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="00A23F48" w:rsidRPr="00F9765D" w14:paraId="30920A1D" w14:textId="77777777" w:rsidTr="00351843">
        <w:trPr>
          <w:trHeight w:val="3428"/>
        </w:trPr>
        <w:tc>
          <w:tcPr>
            <w:tcW w:w="2684" w:type="dxa"/>
            <w:shd w:val="clear" w:color="auto" w:fill="FFEFFF"/>
          </w:tcPr>
          <w:p w14:paraId="78D908C9" w14:textId="7F03A22F" w:rsidR="008E39B4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67BD7EC0" w14:textId="60EBE967" w:rsidR="005F2B3F" w:rsidRPr="005F2B3F" w:rsidRDefault="00E51F6D" w:rsidP="00DD034D">
            <w:pPr>
              <w:jc w:val="center"/>
              <w:rPr>
                <w:rFonts w:cstheme="minorHAnsi"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Particle Model</w:t>
            </w:r>
            <w:r w:rsidR="00DD034D">
              <w:t> </w:t>
            </w:r>
            <w:r w:rsidR="00DD034D" w:rsidRPr="00DD034D">
              <w:t> </w:t>
            </w:r>
          </w:p>
          <w:p w14:paraId="757809B9" w14:textId="327842CE" w:rsidR="008E39B4" w:rsidRPr="00811F13" w:rsidRDefault="0008609E" w:rsidP="003518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C98665" wp14:editId="4B6F1C7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118745</wp:posOffset>
                  </wp:positionV>
                  <wp:extent cx="1228725" cy="1238250"/>
                  <wp:effectExtent l="0" t="0" r="0" b="0"/>
                  <wp:wrapTight wrapText="bothSides">
                    <wp:wrapPolygon edited="0">
                      <wp:start x="9377" y="1662"/>
                      <wp:lineTo x="7367" y="2658"/>
                      <wp:lineTo x="1005" y="6646"/>
                      <wp:lineTo x="2009" y="13625"/>
                      <wp:lineTo x="6028" y="18277"/>
                      <wp:lineTo x="8707" y="19606"/>
                      <wp:lineTo x="12726" y="19606"/>
                      <wp:lineTo x="16744" y="18277"/>
                      <wp:lineTo x="20428" y="14622"/>
                      <wp:lineTo x="19423" y="6646"/>
                      <wp:lineTo x="14400" y="2658"/>
                      <wp:lineTo x="12391" y="1662"/>
                      <wp:lineTo x="9377" y="1662"/>
                    </wp:wrapPolygon>
                  </wp:wrapTight>
                  <wp:docPr id="2" name="Picture 2" descr="C:\Users\schapman\AppData\Local\Microsoft\Windows\INetCache\Content.MSO\D79D90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hapman\AppData\Local\Microsoft\Windows\INetCache\Content.MSO\D79D90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shd w:val="clear" w:color="auto" w:fill="FFEFFF"/>
          </w:tcPr>
          <w:p w14:paraId="191A053B" w14:textId="77777777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14:paraId="541541BD" w14:textId="77777777" w:rsidR="008E39B4" w:rsidRPr="00F41DB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41DB5">
              <w:rPr>
                <w:rFonts w:cstheme="minorHAnsi"/>
                <w:sz w:val="24"/>
                <w:szCs w:val="24"/>
                <w:u w:val="single"/>
              </w:rPr>
              <w:t xml:space="preserve">Previous Learning </w:t>
            </w:r>
          </w:p>
          <w:p w14:paraId="4ABD0000" w14:textId="2DFF3E7F" w:rsidR="00F41DB5" w:rsidRPr="00F41DB5" w:rsidRDefault="00E51F6D" w:rsidP="0035184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Primary School Science</w:t>
            </w:r>
          </w:p>
          <w:p w14:paraId="4E1C021A" w14:textId="1CCFEE62" w:rsidR="00F41DB5" w:rsidRPr="00F41DB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41DB5">
              <w:rPr>
                <w:rFonts w:cstheme="minorHAnsi"/>
                <w:sz w:val="24"/>
                <w:szCs w:val="24"/>
                <w:u w:val="single"/>
              </w:rPr>
              <w:t xml:space="preserve">Future Learning </w:t>
            </w:r>
          </w:p>
          <w:p w14:paraId="05977075" w14:textId="5B571DBA" w:rsidR="00F41DB5" w:rsidRDefault="00F41DB5" w:rsidP="0035184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GCSE</w:t>
            </w:r>
            <w:r w:rsidR="00E51F6D">
              <w:rPr>
                <w:rFonts w:cstheme="minorHAnsi"/>
                <w:sz w:val="20"/>
                <w:szCs w:val="24"/>
              </w:rPr>
              <w:t xml:space="preserve"> Chemistry – Atomic</w:t>
            </w:r>
            <w:r w:rsidR="0008609E">
              <w:rPr>
                <w:rFonts w:cstheme="minorHAnsi"/>
                <w:sz w:val="20"/>
                <w:szCs w:val="24"/>
              </w:rPr>
              <w:t xml:space="preserve"> structure, Bonding and s</w:t>
            </w:r>
            <w:r w:rsidR="00E51F6D">
              <w:rPr>
                <w:rFonts w:cstheme="minorHAnsi"/>
                <w:sz w:val="20"/>
                <w:szCs w:val="24"/>
              </w:rPr>
              <w:t>tructure, Rate and Extent of Chemical Change</w:t>
            </w:r>
          </w:p>
          <w:p w14:paraId="455C4074" w14:textId="27228CBB" w:rsidR="00E51F6D" w:rsidRPr="00F41DB5" w:rsidRDefault="00E51F6D" w:rsidP="00351843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GCSE Physics </w:t>
            </w:r>
            <w:r w:rsidR="0008609E">
              <w:rPr>
                <w:rFonts w:cstheme="minorHAnsi"/>
                <w:sz w:val="20"/>
                <w:szCs w:val="24"/>
              </w:rPr>
              <w:t>–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="0008609E">
              <w:rPr>
                <w:rFonts w:cstheme="minorHAnsi"/>
                <w:sz w:val="20"/>
                <w:szCs w:val="24"/>
              </w:rPr>
              <w:t>Particle model of matter, Energy</w:t>
            </w:r>
          </w:p>
          <w:p w14:paraId="1A3E4F06" w14:textId="37B42B0D" w:rsidR="00F41DB5" w:rsidRPr="00F41DB5" w:rsidRDefault="00F41DB5" w:rsidP="00351843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Enquiry Processes</w:t>
            </w:r>
          </w:p>
          <w:p w14:paraId="4C75361B" w14:textId="43324081" w:rsidR="00F41DB5" w:rsidRPr="00F41DB5" w:rsidRDefault="0008609E" w:rsidP="0008609E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Analyse patterns, Discuss limitations, Draw conclusions, Present data, Communicate ideas, Estimate risk, </w:t>
            </w:r>
            <w:proofErr w:type="gramStart"/>
            <w:r>
              <w:rPr>
                <w:rFonts w:cstheme="minorHAnsi"/>
                <w:sz w:val="20"/>
                <w:szCs w:val="24"/>
              </w:rPr>
              <w:t>Review</w:t>
            </w:r>
            <w:proofErr w:type="gramEnd"/>
            <w:r>
              <w:rPr>
                <w:rFonts w:cstheme="minorHAnsi"/>
                <w:sz w:val="20"/>
                <w:szCs w:val="24"/>
              </w:rPr>
              <w:t xml:space="preserve"> theories</w:t>
            </w:r>
            <w:r w:rsidR="004A1B3D">
              <w:rPr>
                <w:rFonts w:cstheme="minorHAnsi"/>
                <w:sz w:val="20"/>
                <w:szCs w:val="24"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FFEFFF"/>
          </w:tcPr>
          <w:p w14:paraId="47A991E2" w14:textId="7376B834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69C927A4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Boil</w:t>
            </w:r>
          </w:p>
          <w:p w14:paraId="369F6206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Condense</w:t>
            </w:r>
          </w:p>
          <w:p w14:paraId="08E7ABE4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Density</w:t>
            </w:r>
          </w:p>
          <w:p w14:paraId="4B85EB04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Diffusion</w:t>
            </w:r>
          </w:p>
          <w:p w14:paraId="5A063B66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Evaporate</w:t>
            </w:r>
          </w:p>
          <w:p w14:paraId="3DABC7CE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Freeze</w:t>
            </w:r>
          </w:p>
          <w:p w14:paraId="54051575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Gas</w:t>
            </w:r>
          </w:p>
          <w:p w14:paraId="26A51A15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Gas Pressure</w:t>
            </w:r>
          </w:p>
          <w:p w14:paraId="67898BCE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Liquid</w:t>
            </w:r>
          </w:p>
          <w:p w14:paraId="539530E0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Melt</w:t>
            </w:r>
          </w:p>
          <w:p w14:paraId="1D588702" w14:textId="3045444E" w:rsidR="00CC56CB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 xml:space="preserve">Particle </w:t>
            </w:r>
          </w:p>
          <w:p w14:paraId="6C5A261F" w14:textId="6900EBBA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Particle Model</w:t>
            </w:r>
          </w:p>
          <w:p w14:paraId="4C6011F6" w14:textId="77777777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 xml:space="preserve">Solid </w:t>
            </w:r>
          </w:p>
          <w:p w14:paraId="7A835974" w14:textId="1F0206DB" w:rsidR="0008609E" w:rsidRDefault="0008609E" w:rsidP="0008609E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rPr>
                <w:rFonts w:cstheme="minorHAnsi"/>
                <w:color w:val="000000" w:themeColor="text1"/>
                <w:sz w:val="24"/>
                <w:szCs w:val="20"/>
              </w:rPr>
              <w:t>Sublime</w:t>
            </w:r>
          </w:p>
          <w:p w14:paraId="10E7EEC6" w14:textId="4F530AE8" w:rsidR="00CC56CB" w:rsidRDefault="0008609E" w:rsidP="00CC56CB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>
              <w:t> </w:t>
            </w:r>
          </w:p>
          <w:p w14:paraId="49147324" w14:textId="4FC1ACAF" w:rsidR="004A1B3D" w:rsidRPr="004A1B3D" w:rsidRDefault="004A1B3D" w:rsidP="004A1B3D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</w:p>
        </w:tc>
      </w:tr>
      <w:tr w:rsidR="008E39B4" w:rsidRPr="00F9765D" w14:paraId="70713B32" w14:textId="77777777" w:rsidTr="00351843">
        <w:trPr>
          <w:trHeight w:val="3639"/>
        </w:trPr>
        <w:tc>
          <w:tcPr>
            <w:tcW w:w="8070" w:type="dxa"/>
            <w:gridSpan w:val="2"/>
            <w:shd w:val="clear" w:color="auto" w:fill="FFEFFF"/>
          </w:tcPr>
          <w:p w14:paraId="6D9AD2CC" w14:textId="491AF7E4" w:rsidR="008E39B4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14:paraId="1994E376" w14:textId="51C398A5" w:rsidR="00E51F6D" w:rsidRDefault="00E51F6D" w:rsidP="00E51F6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Structure and Properties of solids, liquids and gases</w:t>
            </w:r>
          </w:p>
          <w:p w14:paraId="57C3C500" w14:textId="1D069BED" w:rsidR="00E51F6D" w:rsidRDefault="00E51F6D" w:rsidP="00E51F6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State changes – names, energy and particle</w:t>
            </w:r>
            <w:r w:rsidR="0008609E">
              <w:rPr>
                <w:rFonts w:cstheme="minorHAnsi"/>
                <w:bCs/>
                <w:color w:val="522A5B"/>
                <w:sz w:val="24"/>
                <w:szCs w:val="24"/>
              </w:rPr>
              <w:t xml:space="preserve"> arrangement</w:t>
            </w:r>
          </w:p>
          <w:p w14:paraId="21989F9A" w14:textId="6EFB5ACC" w:rsidR="0008609E" w:rsidRDefault="0008609E" w:rsidP="00E51F6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How and why gases exert pressure</w:t>
            </w:r>
          </w:p>
          <w:p w14:paraId="47527F09" w14:textId="06B70BA0" w:rsidR="004A1B3D" w:rsidRPr="0008609E" w:rsidRDefault="0008609E" w:rsidP="004A1B3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Classifying substances based on properties</w:t>
            </w:r>
          </w:p>
          <w:p w14:paraId="3745AED9" w14:textId="411DD43E" w:rsidR="0008609E" w:rsidRPr="004A1B3D" w:rsidRDefault="0008609E" w:rsidP="004A1B3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Making predictions about unfamiliar physical changes</w:t>
            </w:r>
          </w:p>
          <w:p w14:paraId="58409EB7" w14:textId="43C0F1F8" w:rsidR="00227ECC" w:rsidRDefault="00227ECC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Misconceptions in this topic</w:t>
            </w:r>
          </w:p>
          <w:p w14:paraId="3448990A" w14:textId="77777777" w:rsidR="004A1B3D" w:rsidRPr="0008609E" w:rsidRDefault="0008609E" w:rsidP="000860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The mass of gases</w:t>
            </w:r>
          </w:p>
          <w:p w14:paraId="6C22E77E" w14:textId="77777777" w:rsidR="0008609E" w:rsidRPr="0008609E" w:rsidRDefault="0008609E" w:rsidP="000860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‘Thick’ liquids and density</w:t>
            </w:r>
          </w:p>
          <w:p w14:paraId="798B033C" w14:textId="77777777" w:rsidR="0008609E" w:rsidRPr="0008609E" w:rsidRDefault="0008609E" w:rsidP="000860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Mass and volume being the same thing</w:t>
            </w:r>
          </w:p>
          <w:p w14:paraId="704CD9BE" w14:textId="62750448" w:rsidR="0008609E" w:rsidRPr="0008609E" w:rsidRDefault="0008609E" w:rsidP="0008609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522A5B"/>
                <w:sz w:val="24"/>
                <w:szCs w:val="24"/>
              </w:rPr>
              <w:t>Expansion happens because of the particle spacing not the particle size</w:t>
            </w:r>
          </w:p>
        </w:tc>
        <w:tc>
          <w:tcPr>
            <w:tcW w:w="2268" w:type="dxa"/>
            <w:vMerge/>
            <w:shd w:val="clear" w:color="auto" w:fill="FFEFFF"/>
          </w:tcPr>
          <w:p w14:paraId="4F4A4CCD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41DD1A54" w14:textId="77777777" w:rsidTr="00351843">
        <w:trPr>
          <w:trHeight w:val="2608"/>
        </w:trPr>
        <w:tc>
          <w:tcPr>
            <w:tcW w:w="8070" w:type="dxa"/>
            <w:gridSpan w:val="2"/>
            <w:shd w:val="clear" w:color="auto" w:fill="FFEFFF"/>
          </w:tcPr>
          <w:p w14:paraId="42F8EE7E" w14:textId="3CCC8C42" w:rsidR="008E39B4" w:rsidRPr="00F9765D" w:rsidRDefault="008E39B4" w:rsidP="00351843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14:paraId="356935C2" w14:textId="77777777" w:rsidR="00CC56CB" w:rsidRDefault="00351843" w:rsidP="00351843">
            <w:pPr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</w:pP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Careers</w:t>
            </w:r>
          </w:p>
          <w:p w14:paraId="0AA21193" w14:textId="6EC201CC" w:rsidR="00351843" w:rsidRPr="0008609E" w:rsidRDefault="0008609E" w:rsidP="003518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8609E">
              <w:rPr>
                <w:rFonts w:cstheme="minorHAnsi"/>
                <w:color w:val="000000" w:themeColor="text1"/>
                <w:sz w:val="20"/>
                <w:szCs w:val="20"/>
              </w:rPr>
              <w:t xml:space="preserve">Formulations Chemist      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Nanotechnologist             Environmental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Scientist    </w:t>
            </w:r>
          </w:p>
          <w:p w14:paraId="19026EC5" w14:textId="7B994C54" w:rsidR="00227ECC" w:rsidRDefault="00351843" w:rsidP="00351843">
            <w:pPr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STE</w:t>
            </w:r>
            <w:r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(A)</w:t>
            </w:r>
            <w:r w:rsidRPr="00351843">
              <w:rPr>
                <w:rFonts w:cstheme="minorHAnsi"/>
                <w:color w:val="000000" w:themeColor="text1"/>
                <w:sz w:val="24"/>
                <w:szCs w:val="20"/>
                <w:u w:val="single"/>
              </w:rPr>
              <w:t>M</w:t>
            </w:r>
            <w:r w:rsidR="00227ECC" w:rsidRPr="00351843">
              <w:rPr>
                <w:rFonts w:cstheme="minorHAnsi"/>
                <w:color w:val="000000" w:themeColor="text1"/>
                <w:sz w:val="24"/>
                <w:szCs w:val="20"/>
              </w:rPr>
              <w:t xml:space="preserve"> </w:t>
            </w:r>
          </w:p>
          <w:p w14:paraId="001E2D6F" w14:textId="2ADA7DE8" w:rsidR="00351843" w:rsidRPr="00811F13" w:rsidRDefault="00351843" w:rsidP="0035184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51843">
              <w:rPr>
                <w:rFonts w:cstheme="minorHAnsi"/>
                <w:color w:val="000000" w:themeColor="text1"/>
                <w:sz w:val="20"/>
                <w:szCs w:val="20"/>
              </w:rPr>
              <w:t>https://highcliffe.sharepoint.com/sites/LearnSTEM</w:t>
            </w:r>
          </w:p>
        </w:tc>
        <w:tc>
          <w:tcPr>
            <w:tcW w:w="2268" w:type="dxa"/>
            <w:vMerge/>
            <w:shd w:val="clear" w:color="auto" w:fill="FFEFFF"/>
          </w:tcPr>
          <w:p w14:paraId="20C1B22D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08B85AF4" w14:textId="77777777" w:rsidTr="00351843">
        <w:trPr>
          <w:trHeight w:val="558"/>
        </w:trPr>
        <w:tc>
          <w:tcPr>
            <w:tcW w:w="8070" w:type="dxa"/>
            <w:gridSpan w:val="2"/>
            <w:shd w:val="clear" w:color="auto" w:fill="FFEFFF"/>
          </w:tcPr>
          <w:p w14:paraId="5AA3A0AB" w14:textId="4B58993A" w:rsidR="00811F13" w:rsidRDefault="008E39B4" w:rsidP="00351843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20FB12B9" w14:textId="30CDC145" w:rsidR="00351843" w:rsidRPr="00351843" w:rsidRDefault="00351843" w:rsidP="00351843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461E64"/>
                <w:sz w:val="24"/>
                <w:szCs w:val="24"/>
              </w:rPr>
              <w:t xml:space="preserve">End of topic assessment </w:t>
            </w:r>
          </w:p>
          <w:p w14:paraId="7C953E82" w14:textId="48EA00C6" w:rsidR="00811F13" w:rsidRPr="00811F13" w:rsidRDefault="00811F13" w:rsidP="0035184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vMerge/>
            <w:shd w:val="clear" w:color="auto" w:fill="FFEFFF"/>
          </w:tcPr>
          <w:p w14:paraId="048BF811" w14:textId="77777777" w:rsidR="008E39B4" w:rsidRPr="00F9765D" w:rsidRDefault="008E39B4" w:rsidP="0035184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B3A29B" w14:textId="4B062C6B" w:rsidR="0053445E" w:rsidRDefault="00DD034D" w:rsidP="008E39B4">
      <w:r>
        <w:t>  </w:t>
      </w:r>
    </w:p>
    <w:sectPr w:rsidR="0053445E" w:rsidSect="00A23F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AB0F" w14:textId="77777777" w:rsidR="0062166E" w:rsidRDefault="0062166E" w:rsidP="00017B74">
      <w:pPr>
        <w:spacing w:after="0" w:line="240" w:lineRule="auto"/>
      </w:pPr>
      <w:r>
        <w:separator/>
      </w:r>
    </w:p>
  </w:endnote>
  <w:endnote w:type="continuationSeparator" w:id="0">
    <w:p w14:paraId="429647BE" w14:textId="77777777" w:rsidR="0062166E" w:rsidRDefault="0062166E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D05E6" w14:textId="77777777" w:rsidR="0062166E" w:rsidRDefault="0062166E" w:rsidP="00017B74">
      <w:pPr>
        <w:spacing w:after="0" w:line="240" w:lineRule="auto"/>
      </w:pPr>
      <w:r>
        <w:separator/>
      </w:r>
    </w:p>
  </w:footnote>
  <w:footnote w:type="continuationSeparator" w:id="0">
    <w:p w14:paraId="5A73CFDB" w14:textId="77777777" w:rsidR="0062166E" w:rsidRDefault="0062166E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A5CC1D"/>
    <w:multiLevelType w:val="hybridMultilevel"/>
    <w:tmpl w:val="13968E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FC6BAD"/>
    <w:multiLevelType w:val="hybridMultilevel"/>
    <w:tmpl w:val="59626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0662D"/>
    <w:multiLevelType w:val="hybridMultilevel"/>
    <w:tmpl w:val="3398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B4"/>
    <w:rsid w:val="00017B74"/>
    <w:rsid w:val="0007415F"/>
    <w:rsid w:val="0008609E"/>
    <w:rsid w:val="00227ECC"/>
    <w:rsid w:val="002B0167"/>
    <w:rsid w:val="00351843"/>
    <w:rsid w:val="003E6B6F"/>
    <w:rsid w:val="00440E6C"/>
    <w:rsid w:val="00487E07"/>
    <w:rsid w:val="004A1B3D"/>
    <w:rsid w:val="004A49F1"/>
    <w:rsid w:val="005949E3"/>
    <w:rsid w:val="005F2B3F"/>
    <w:rsid w:val="005F4E99"/>
    <w:rsid w:val="0062166E"/>
    <w:rsid w:val="007146EF"/>
    <w:rsid w:val="007F6A78"/>
    <w:rsid w:val="00811F13"/>
    <w:rsid w:val="0083335D"/>
    <w:rsid w:val="00847F4E"/>
    <w:rsid w:val="00867D25"/>
    <w:rsid w:val="00870FDF"/>
    <w:rsid w:val="008B1952"/>
    <w:rsid w:val="008E39B4"/>
    <w:rsid w:val="009A7682"/>
    <w:rsid w:val="009F1971"/>
    <w:rsid w:val="00A23F48"/>
    <w:rsid w:val="00A314F1"/>
    <w:rsid w:val="00BA166B"/>
    <w:rsid w:val="00BA646E"/>
    <w:rsid w:val="00CA59AB"/>
    <w:rsid w:val="00CC56CB"/>
    <w:rsid w:val="00DB0006"/>
    <w:rsid w:val="00DC23A5"/>
    <w:rsid w:val="00DD034D"/>
    <w:rsid w:val="00E51F6D"/>
    <w:rsid w:val="00E5371A"/>
    <w:rsid w:val="00F41DB5"/>
    <w:rsid w:val="00F43D58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paragraph" w:styleId="BalloonText">
    <w:name w:val="Balloon Text"/>
    <w:basedOn w:val="Normal"/>
    <w:link w:val="BalloonTextChar"/>
    <w:uiPriority w:val="99"/>
    <w:semiHidden/>
    <w:unhideWhenUsed/>
    <w:rsid w:val="005F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41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48D3B13C3034F8970DF1E96A20343" ma:contentTypeVersion="12" ma:contentTypeDescription="Create a new document." ma:contentTypeScope="" ma:versionID="8038de5b72c7b0cca6accf404728724f">
  <xsd:schema xmlns:xsd="http://www.w3.org/2001/XMLSchema" xmlns:xs="http://www.w3.org/2001/XMLSchema" xmlns:p="http://schemas.microsoft.com/office/2006/metadata/properties" xmlns:ns2="b2437bac-72b0-44f6-85b8-c41e2661b2c6" xmlns:ns3="40350464-d6cc-451a-8197-3bf9a7ca8ff9" targetNamespace="http://schemas.microsoft.com/office/2006/metadata/properties" ma:root="true" ma:fieldsID="a2ebffedb19cae56203de8f4819c1822" ns2:_="" ns3:_="">
    <xsd:import namespace="b2437bac-72b0-44f6-85b8-c41e2661b2c6"/>
    <xsd:import namespace="40350464-d6cc-451a-8197-3bf9a7ca8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7bac-72b0-44f6-85b8-c41e2661b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50464-d6cc-451a-8197-3bf9a7ca8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25170-82D5-4286-9193-632954B5FACB}"/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SChapman</cp:lastModifiedBy>
  <cp:revision>2</cp:revision>
  <cp:lastPrinted>2022-05-09T09:04:00Z</cp:lastPrinted>
  <dcterms:created xsi:type="dcterms:W3CDTF">2022-05-17T10:44:00Z</dcterms:created>
  <dcterms:modified xsi:type="dcterms:W3CDTF">2022-05-17T10:44:00Z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0x0101006DC48D3B13C3034F8970DF1E96A20343</vt:lpwstr>
  </property>
</Properties>
</file>